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E0" w:rsidRPr="00EF42E4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F42E4">
        <w:rPr>
          <w:rFonts w:ascii="Times New Roman" w:hAnsi="Times New Roman" w:cs="Times New Roman"/>
          <w:b/>
          <w:caps/>
          <w:sz w:val="28"/>
          <w:szCs w:val="28"/>
        </w:rPr>
        <w:t>Ежеквартальный отчет</w:t>
      </w:r>
    </w:p>
    <w:p w:rsidR="00CE32E0" w:rsidRPr="00EF42E4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2E4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gramStart"/>
      <w:r w:rsidRPr="00EF42E4">
        <w:rPr>
          <w:rFonts w:ascii="Times New Roman" w:hAnsi="Times New Roman" w:cs="Times New Roman"/>
          <w:b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 w:rsidRPr="00EF42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2E0" w:rsidRPr="00EF42E4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2E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7322C">
        <w:rPr>
          <w:rFonts w:ascii="Times New Roman" w:hAnsi="Times New Roman" w:cs="Times New Roman"/>
          <w:b/>
          <w:sz w:val="28"/>
          <w:szCs w:val="28"/>
        </w:rPr>
        <w:t>3</w:t>
      </w:r>
      <w:r w:rsidRPr="00EF42E4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D27BE1">
        <w:rPr>
          <w:rFonts w:ascii="Times New Roman" w:hAnsi="Times New Roman" w:cs="Times New Roman"/>
          <w:b/>
          <w:sz w:val="28"/>
          <w:szCs w:val="28"/>
        </w:rPr>
        <w:t>7</w:t>
      </w:r>
      <w:r w:rsidRPr="00EF42E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E32E0" w:rsidRPr="00EF42E4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2E0" w:rsidRPr="00EF42E4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2E4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казенное учреждение Талицкого городского округа «Управление архивами»</w:t>
      </w:r>
    </w:p>
    <w:p w:rsidR="00CE32E0" w:rsidRPr="00EF42E4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F42E4">
        <w:rPr>
          <w:rFonts w:ascii="Times New Roman" w:hAnsi="Times New Roman" w:cs="Times New Roman"/>
          <w:b/>
          <w:caps/>
          <w:sz w:val="28"/>
          <w:szCs w:val="28"/>
        </w:rPr>
        <w:t xml:space="preserve">Раздел 1. Общие сведения о проведенном исследовании </w:t>
      </w:r>
    </w:p>
    <w:p w:rsidR="00CE32E0" w:rsidRPr="00EF42E4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E32E0" w:rsidRPr="00EF42E4" w:rsidRDefault="00CE32E0" w:rsidP="00CE32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42E4">
        <w:rPr>
          <w:rFonts w:ascii="Times New Roman" w:hAnsi="Times New Roman" w:cs="Times New Roman"/>
          <w:sz w:val="28"/>
          <w:szCs w:val="28"/>
        </w:rPr>
        <w:t>1. Наименования муниципальных услуг в соответствующей сфере регулирования:</w:t>
      </w:r>
    </w:p>
    <w:p w:rsidR="00CE32E0" w:rsidRPr="00EF42E4" w:rsidRDefault="00CE32E0" w:rsidP="00CE32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42E4">
        <w:rPr>
          <w:rFonts w:ascii="Times New Roman" w:hAnsi="Times New Roman" w:cs="Times New Roman"/>
          <w:sz w:val="28"/>
          <w:szCs w:val="28"/>
        </w:rPr>
        <w:t>1) Обеспечение доступа к архивным документам (копиям), в том числе фонду пользования, и справочно-поисковым средствам к ним;</w:t>
      </w:r>
    </w:p>
    <w:p w:rsidR="00CE32E0" w:rsidRPr="00EF42E4" w:rsidRDefault="00CE32E0" w:rsidP="00CE32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42E4">
        <w:rPr>
          <w:rFonts w:ascii="Times New Roman" w:hAnsi="Times New Roman" w:cs="Times New Roman"/>
          <w:sz w:val="28"/>
          <w:szCs w:val="28"/>
        </w:rPr>
        <w:t>2) Информационное обеспечение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32E0" w:rsidRPr="00EF42E4" w:rsidRDefault="00CE32E0" w:rsidP="00CE32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42E4">
        <w:rPr>
          <w:rFonts w:ascii="Times New Roman" w:hAnsi="Times New Roman" w:cs="Times New Roman"/>
          <w:sz w:val="28"/>
          <w:szCs w:val="28"/>
        </w:rPr>
        <w:t>3) Услуга по предоставлению пользователям оформленных в установленном порядке архивных справок или копий архивных документов, связанных с социальной защитой граждан, предусматривающей и</w:t>
      </w:r>
      <w:r>
        <w:rPr>
          <w:rFonts w:ascii="Times New Roman" w:hAnsi="Times New Roman" w:cs="Times New Roman"/>
          <w:sz w:val="28"/>
          <w:szCs w:val="28"/>
        </w:rPr>
        <w:t>х пенсионное обеспечение, а так</w:t>
      </w:r>
      <w:r w:rsidRPr="00EF42E4">
        <w:rPr>
          <w:rFonts w:ascii="Times New Roman" w:hAnsi="Times New Roman" w:cs="Times New Roman"/>
          <w:sz w:val="28"/>
          <w:szCs w:val="28"/>
        </w:rPr>
        <w:t>же получение льгот и компенсаций в соответствии с законодательством Российской Федерации;</w:t>
      </w:r>
    </w:p>
    <w:p w:rsidR="00CE32E0" w:rsidRPr="00EF42E4" w:rsidRDefault="00CE32E0" w:rsidP="00CE32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42E4">
        <w:rPr>
          <w:rFonts w:ascii="Times New Roman" w:hAnsi="Times New Roman" w:cs="Times New Roman"/>
          <w:sz w:val="28"/>
          <w:szCs w:val="28"/>
        </w:rPr>
        <w:t>4) Выдача копий архивных документов, подтверждающих право на владение землей.</w:t>
      </w:r>
    </w:p>
    <w:p w:rsidR="00CE32E0" w:rsidRPr="00EF42E4" w:rsidRDefault="00CE32E0" w:rsidP="00CE32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42E4">
        <w:rPr>
          <w:rFonts w:ascii="Times New Roman" w:hAnsi="Times New Roman" w:cs="Times New Roman"/>
          <w:sz w:val="28"/>
          <w:szCs w:val="28"/>
        </w:rPr>
        <w:t xml:space="preserve">2. Доля муниципальных услуг, в отношении которых регулярно (ежеквартально) проводился мониторинг, от общего числа, предоставляемых органом местного самоуправления, подведомственными ему муниципальными учреждениями, 100 процентов. </w:t>
      </w:r>
    </w:p>
    <w:p w:rsidR="00CE32E0" w:rsidRPr="00EF42E4" w:rsidRDefault="00CE32E0" w:rsidP="00CE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42E4">
        <w:rPr>
          <w:rFonts w:ascii="Times New Roman" w:hAnsi="Times New Roman" w:cs="Times New Roman"/>
          <w:b/>
          <w:caps/>
          <w:sz w:val="24"/>
          <w:szCs w:val="24"/>
        </w:rPr>
        <w:lastRenderedPageBreak/>
        <w:t>Раздел 2. Количественные результаты исследования по каждой услуге</w:t>
      </w:r>
    </w:p>
    <w:p w:rsidR="00CE32E0" w:rsidRDefault="00CE32E0" w:rsidP="00CE32E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E32E0" w:rsidRPr="00EF42E4" w:rsidRDefault="00CE32E0" w:rsidP="00CE3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09"/>
        <w:gridCol w:w="992"/>
        <w:gridCol w:w="849"/>
        <w:gridCol w:w="1330"/>
        <w:gridCol w:w="992"/>
        <w:gridCol w:w="992"/>
        <w:gridCol w:w="798"/>
        <w:gridCol w:w="851"/>
        <w:gridCol w:w="851"/>
        <w:gridCol w:w="709"/>
        <w:gridCol w:w="1134"/>
        <w:gridCol w:w="850"/>
        <w:gridCol w:w="709"/>
      </w:tblGrid>
      <w:tr w:rsidR="00CE32E0" w:rsidTr="00083D5C">
        <w:trPr>
          <w:trHeight w:val="2767"/>
        </w:trPr>
        <w:tc>
          <w:tcPr>
            <w:tcW w:w="534" w:type="dxa"/>
            <w:vMerge w:val="restart"/>
            <w:textDirection w:val="btLr"/>
          </w:tcPr>
          <w:p w:rsidR="00CE32E0" w:rsidRDefault="00CE32E0" w:rsidP="00083D5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extDirection w:val="btLr"/>
          </w:tcPr>
          <w:p w:rsidR="00CE32E0" w:rsidRDefault="00CE32E0" w:rsidP="00083D5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09" w:type="dxa"/>
            <w:vMerge w:val="restart"/>
            <w:textDirection w:val="btLr"/>
          </w:tcPr>
          <w:p w:rsidR="00CE32E0" w:rsidRDefault="00CE32E0" w:rsidP="00083D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обращений заявителей за получением услуги в отчетном периоде, единиц</w:t>
            </w:r>
          </w:p>
        </w:tc>
        <w:tc>
          <w:tcPr>
            <w:tcW w:w="992" w:type="dxa"/>
            <w:vMerge w:val="restart"/>
            <w:textDirection w:val="btLr"/>
          </w:tcPr>
          <w:p w:rsidR="00CE32E0" w:rsidRDefault="00CE32E0" w:rsidP="00083D5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запросов, поступивших с Единого портала государственных и муниципальных услуг </w:t>
            </w:r>
          </w:p>
        </w:tc>
        <w:tc>
          <w:tcPr>
            <w:tcW w:w="2179" w:type="dxa"/>
            <w:gridSpan w:val="2"/>
            <w:textDirection w:val="btLr"/>
          </w:tcPr>
          <w:p w:rsidR="00CE32E0" w:rsidRDefault="00CE32E0" w:rsidP="00083D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жалоб заявителей, обусловленных проблемами, возникающими у заявителей при получении услуги</w:t>
            </w:r>
          </w:p>
          <w:p w:rsidR="00CE32E0" w:rsidRDefault="00CE32E0" w:rsidP="00083D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extDirection w:val="btLr"/>
          </w:tcPr>
          <w:p w:rsidR="00CE32E0" w:rsidRDefault="00CE32E0" w:rsidP="00083D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заявителей в орган исполнительной власти (ОМСУ) МФЦ для получения одной услуги, раз </w:t>
            </w:r>
          </w:p>
        </w:tc>
        <w:tc>
          <w:tcPr>
            <w:tcW w:w="1649" w:type="dxa"/>
            <w:gridSpan w:val="2"/>
            <w:textDirection w:val="btLr"/>
          </w:tcPr>
          <w:p w:rsidR="00CE32E0" w:rsidRDefault="00CE32E0" w:rsidP="00083D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в очереди при обращении заявителей, за услугой, минут</w:t>
            </w:r>
          </w:p>
        </w:tc>
        <w:tc>
          <w:tcPr>
            <w:tcW w:w="2694" w:type="dxa"/>
            <w:gridSpan w:val="3"/>
            <w:textDirection w:val="btLr"/>
          </w:tcPr>
          <w:p w:rsidR="00CE32E0" w:rsidRDefault="00CE32E0" w:rsidP="00083D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услуги, дней</w:t>
            </w:r>
          </w:p>
        </w:tc>
        <w:tc>
          <w:tcPr>
            <w:tcW w:w="1559" w:type="dxa"/>
            <w:gridSpan w:val="2"/>
            <w:textDirection w:val="btLr"/>
          </w:tcPr>
          <w:p w:rsidR="00CE32E0" w:rsidRDefault="00CE32E0" w:rsidP="00083D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получения результатов каждой услуги, рублей</w:t>
            </w:r>
          </w:p>
        </w:tc>
      </w:tr>
      <w:tr w:rsidR="00CE32E0" w:rsidTr="00083D5C">
        <w:trPr>
          <w:trHeight w:val="1489"/>
        </w:trPr>
        <w:tc>
          <w:tcPr>
            <w:tcW w:w="534" w:type="dxa"/>
            <w:vMerge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CE32E0" w:rsidRDefault="00CE32E0" w:rsidP="00083D5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обоснованных</w:t>
            </w:r>
            <w:proofErr w:type="gramEnd"/>
          </w:p>
        </w:tc>
        <w:tc>
          <w:tcPr>
            <w:tcW w:w="992" w:type="dxa"/>
          </w:tcPr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992" w:type="dxa"/>
          </w:tcPr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(в среднем)</w:t>
            </w:r>
          </w:p>
        </w:tc>
        <w:tc>
          <w:tcPr>
            <w:tcW w:w="798" w:type="dxa"/>
          </w:tcPr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851" w:type="dxa"/>
          </w:tcPr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709" w:type="dxa"/>
          </w:tcPr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услуг, оказанных с нарушением нормативного срока</w:t>
            </w:r>
          </w:p>
        </w:tc>
        <w:tc>
          <w:tcPr>
            <w:tcW w:w="850" w:type="dxa"/>
          </w:tcPr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709" w:type="dxa"/>
          </w:tcPr>
          <w:p w:rsidR="00CE32E0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E32E0" w:rsidTr="00083D5C">
        <w:tc>
          <w:tcPr>
            <w:tcW w:w="534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E32E0" w:rsidRPr="004A5C14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14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архивным документам (копиям), в том числе фонду пользования, и справочно-поисковым средствам к ним</w:t>
            </w:r>
          </w:p>
        </w:tc>
        <w:tc>
          <w:tcPr>
            <w:tcW w:w="709" w:type="dxa"/>
          </w:tcPr>
          <w:p w:rsidR="00CE32E0" w:rsidRDefault="00C7322C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32E0" w:rsidTr="00083D5C">
        <w:tc>
          <w:tcPr>
            <w:tcW w:w="534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E32E0" w:rsidRPr="00584E6D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6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граждан, органов государственной власти, местного самоуправления, организаций и общественных объединений на основе </w:t>
            </w:r>
            <w:r w:rsidRPr="00584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Архивного фонда Российской Федерации и других архивных документов;</w:t>
            </w:r>
          </w:p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32E0" w:rsidRDefault="00C7322C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92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32E0" w:rsidTr="00083D5C">
        <w:tc>
          <w:tcPr>
            <w:tcW w:w="534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CE32E0" w:rsidRPr="00584E6D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6D"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пользователям оформленных в установленном порядке архивных справок или копий архивных документов, связанных с социальной защитой граждан, предусматривающей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пенсионное обеспечение, а так</w:t>
            </w:r>
            <w:r w:rsidRPr="00584E6D">
              <w:rPr>
                <w:rFonts w:ascii="Times New Roman" w:hAnsi="Times New Roman" w:cs="Times New Roman"/>
                <w:sz w:val="24"/>
                <w:szCs w:val="24"/>
              </w:rPr>
              <w:t>же получение льгот и компенсаций в соответствии с законодательством Российской Федерации;</w:t>
            </w:r>
          </w:p>
        </w:tc>
        <w:tc>
          <w:tcPr>
            <w:tcW w:w="709" w:type="dxa"/>
          </w:tcPr>
          <w:p w:rsidR="00CE32E0" w:rsidRPr="009B373F" w:rsidRDefault="00974A6D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424</w:t>
            </w:r>
            <w:bookmarkStart w:id="0" w:name="_GoBack"/>
            <w:bookmarkEnd w:id="0"/>
          </w:p>
        </w:tc>
        <w:tc>
          <w:tcPr>
            <w:tcW w:w="992" w:type="dxa"/>
          </w:tcPr>
          <w:p w:rsidR="00CE32E0" w:rsidRPr="009B373F" w:rsidRDefault="001423A6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CE32E0" w:rsidRPr="009B373F" w:rsidRDefault="00CE32E0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CE32E0" w:rsidRPr="009B373F" w:rsidRDefault="00CE32E0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E32E0" w:rsidRPr="009B373F" w:rsidRDefault="00CE32E0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32E0" w:rsidRPr="009B373F" w:rsidRDefault="00CE32E0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CE32E0" w:rsidRPr="009B373F" w:rsidRDefault="00CE32E0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E32E0" w:rsidRPr="009B373F" w:rsidRDefault="00CE32E0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E32E0" w:rsidRPr="009B373F" w:rsidRDefault="00CE32E0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E32E0" w:rsidRPr="009B373F" w:rsidRDefault="00CE32E0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E32E0" w:rsidRPr="009B373F" w:rsidRDefault="00CE32E0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32E0" w:rsidRPr="009B373F" w:rsidRDefault="00CE32E0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E32E0" w:rsidRPr="009B373F" w:rsidRDefault="00CE32E0" w:rsidP="00083D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E32E0" w:rsidTr="00083D5C">
        <w:tc>
          <w:tcPr>
            <w:tcW w:w="534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CE32E0" w:rsidRPr="00584E6D" w:rsidRDefault="00CE32E0" w:rsidP="000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6D"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709" w:type="dxa"/>
          </w:tcPr>
          <w:p w:rsidR="00CE32E0" w:rsidRDefault="00C7322C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E32E0" w:rsidRDefault="00CE32E0" w:rsidP="000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E32E0" w:rsidRPr="00EF42E4" w:rsidRDefault="00CE32E0" w:rsidP="00CE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2E0" w:rsidRPr="00EF42E4" w:rsidRDefault="00CE32E0" w:rsidP="00CE32E0">
      <w:pPr>
        <w:rPr>
          <w:rFonts w:ascii="Times New Roman" w:hAnsi="Times New Roman" w:cs="Times New Roman"/>
          <w:sz w:val="24"/>
          <w:szCs w:val="24"/>
        </w:rPr>
      </w:pPr>
    </w:p>
    <w:p w:rsidR="00416F67" w:rsidRDefault="00C7322C" w:rsidP="00CE32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CE32E0" w:rsidRPr="00416F6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32E0" w:rsidRPr="00416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E0" w:rsidRPr="00416F67" w:rsidRDefault="00CE32E0" w:rsidP="00CE32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67">
        <w:rPr>
          <w:rFonts w:ascii="Times New Roman" w:hAnsi="Times New Roman" w:cs="Times New Roman"/>
          <w:sz w:val="28"/>
          <w:szCs w:val="28"/>
        </w:rPr>
        <w:t xml:space="preserve">МКУ ТГО «Управление архивами» </w:t>
      </w:r>
      <w:r w:rsidRPr="00416F67">
        <w:rPr>
          <w:rFonts w:ascii="Times New Roman" w:hAnsi="Times New Roman" w:cs="Times New Roman"/>
          <w:sz w:val="28"/>
          <w:szCs w:val="28"/>
        </w:rPr>
        <w:tab/>
      </w:r>
      <w:r w:rsidRPr="00416F67">
        <w:rPr>
          <w:rFonts w:ascii="Times New Roman" w:hAnsi="Times New Roman" w:cs="Times New Roman"/>
          <w:sz w:val="28"/>
          <w:szCs w:val="28"/>
        </w:rPr>
        <w:tab/>
      </w:r>
      <w:r w:rsidRPr="00416F67">
        <w:rPr>
          <w:rFonts w:ascii="Times New Roman" w:hAnsi="Times New Roman" w:cs="Times New Roman"/>
          <w:sz w:val="28"/>
          <w:szCs w:val="28"/>
        </w:rPr>
        <w:tab/>
      </w:r>
      <w:r w:rsidRPr="00416F67">
        <w:rPr>
          <w:rFonts w:ascii="Times New Roman" w:hAnsi="Times New Roman" w:cs="Times New Roman"/>
          <w:sz w:val="28"/>
          <w:szCs w:val="28"/>
        </w:rPr>
        <w:tab/>
      </w:r>
      <w:r w:rsidRPr="00416F67">
        <w:rPr>
          <w:rFonts w:ascii="Times New Roman" w:hAnsi="Times New Roman" w:cs="Times New Roman"/>
          <w:sz w:val="28"/>
          <w:szCs w:val="28"/>
        </w:rPr>
        <w:tab/>
      </w:r>
      <w:r w:rsidRPr="00416F67">
        <w:rPr>
          <w:rFonts w:ascii="Times New Roman" w:hAnsi="Times New Roman" w:cs="Times New Roman"/>
          <w:sz w:val="28"/>
          <w:szCs w:val="28"/>
        </w:rPr>
        <w:tab/>
      </w:r>
      <w:r w:rsidRPr="00416F67">
        <w:rPr>
          <w:rFonts w:ascii="Times New Roman" w:hAnsi="Times New Roman" w:cs="Times New Roman"/>
          <w:sz w:val="28"/>
          <w:szCs w:val="28"/>
        </w:rPr>
        <w:tab/>
      </w:r>
      <w:r w:rsidRPr="00416F67">
        <w:rPr>
          <w:rFonts w:ascii="Times New Roman" w:hAnsi="Times New Roman" w:cs="Times New Roman"/>
          <w:sz w:val="28"/>
          <w:szCs w:val="28"/>
        </w:rPr>
        <w:tab/>
      </w:r>
      <w:r w:rsidRPr="00416F67">
        <w:rPr>
          <w:rFonts w:ascii="Times New Roman" w:hAnsi="Times New Roman" w:cs="Times New Roman"/>
          <w:sz w:val="28"/>
          <w:szCs w:val="28"/>
        </w:rPr>
        <w:tab/>
      </w:r>
      <w:r w:rsidRPr="00416F67">
        <w:rPr>
          <w:rFonts w:ascii="Times New Roman" w:hAnsi="Times New Roman" w:cs="Times New Roman"/>
          <w:sz w:val="28"/>
          <w:szCs w:val="28"/>
        </w:rPr>
        <w:tab/>
      </w:r>
      <w:r w:rsidR="00C7322C">
        <w:rPr>
          <w:rFonts w:ascii="Times New Roman" w:hAnsi="Times New Roman" w:cs="Times New Roman"/>
          <w:sz w:val="28"/>
          <w:szCs w:val="28"/>
        </w:rPr>
        <w:t>О.В. Вершинина</w:t>
      </w:r>
    </w:p>
    <w:p w:rsidR="00CE32E0" w:rsidRDefault="00CE32E0" w:rsidP="00CE32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2E0" w:rsidRDefault="00CE32E0" w:rsidP="00CE32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DE">
        <w:rPr>
          <w:rFonts w:ascii="Times New Roman" w:hAnsi="Times New Roman" w:cs="Times New Roman"/>
          <w:sz w:val="24"/>
          <w:szCs w:val="24"/>
        </w:rPr>
        <w:t>Исполнител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E42D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2E0" w:rsidRPr="00EF42E4" w:rsidRDefault="00C413B6" w:rsidP="00CE32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Вершинина О.В.</w:t>
      </w:r>
    </w:p>
    <w:p w:rsidR="00E05B0B" w:rsidRDefault="00E05B0B" w:rsidP="00CE3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Казакова Е.А.</w:t>
      </w:r>
    </w:p>
    <w:p w:rsidR="00456647" w:rsidRPr="007655F8" w:rsidRDefault="00E05B0B" w:rsidP="00765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(34371)2177</w:t>
      </w:r>
      <w:r w:rsidR="00CE32E0" w:rsidRPr="00EF42E4">
        <w:rPr>
          <w:rFonts w:ascii="Times New Roman" w:hAnsi="Times New Roman" w:cs="Times New Roman"/>
          <w:sz w:val="24"/>
          <w:szCs w:val="24"/>
        </w:rPr>
        <w:t>8.</w:t>
      </w:r>
    </w:p>
    <w:sectPr w:rsidR="00456647" w:rsidRPr="007655F8" w:rsidSect="006E42DE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E0"/>
    <w:rsid w:val="000A0CCD"/>
    <w:rsid w:val="001423A6"/>
    <w:rsid w:val="001A0D76"/>
    <w:rsid w:val="00227C22"/>
    <w:rsid w:val="00366343"/>
    <w:rsid w:val="00416F67"/>
    <w:rsid w:val="00456647"/>
    <w:rsid w:val="0049136E"/>
    <w:rsid w:val="0068313A"/>
    <w:rsid w:val="006867F5"/>
    <w:rsid w:val="007655F8"/>
    <w:rsid w:val="0089482F"/>
    <w:rsid w:val="008F1182"/>
    <w:rsid w:val="00912E06"/>
    <w:rsid w:val="00956B56"/>
    <w:rsid w:val="00974A6D"/>
    <w:rsid w:val="00C413B6"/>
    <w:rsid w:val="00C7322C"/>
    <w:rsid w:val="00CE32E0"/>
    <w:rsid w:val="00D27BE1"/>
    <w:rsid w:val="00E05B0B"/>
    <w:rsid w:val="00FC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2E0"/>
    <w:pPr>
      <w:ind w:left="720"/>
      <w:contextualSpacing/>
    </w:pPr>
  </w:style>
  <w:style w:type="table" w:styleId="a4">
    <w:name w:val="Table Grid"/>
    <w:basedOn w:val="a1"/>
    <w:uiPriority w:val="59"/>
    <w:rsid w:val="00CE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2E0"/>
    <w:pPr>
      <w:ind w:left="720"/>
      <w:contextualSpacing/>
    </w:pPr>
  </w:style>
  <w:style w:type="table" w:styleId="a4">
    <w:name w:val="Table Grid"/>
    <w:basedOn w:val="a1"/>
    <w:uiPriority w:val="59"/>
    <w:rsid w:val="00CE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864F9-3835-4312-8459-CFB31FB5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2017-10-02T08:14:00Z</cp:lastPrinted>
  <dcterms:created xsi:type="dcterms:W3CDTF">2015-06-26T04:38:00Z</dcterms:created>
  <dcterms:modified xsi:type="dcterms:W3CDTF">2017-10-02T08:15:00Z</dcterms:modified>
</cp:coreProperties>
</file>